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Default="00C21EBC" w:rsidP="00C21EBC">
      <w:pPr>
        <w:jc w:val="center"/>
      </w:pPr>
      <w:r>
        <w:t xml:space="preserve">Загрузка </w:t>
      </w:r>
      <w:r w:rsidR="00B803EC">
        <w:t>реализаций</w:t>
      </w:r>
      <w:r>
        <w:t xml:space="preserve"> товаров из theSklad ABCP в «1С:Управление торговлей 11.4»</w:t>
      </w:r>
    </w:p>
    <w:p w:rsidR="00C21EBC" w:rsidRDefault="00C21EBC">
      <w:r w:rsidRPr="00C21EBC">
        <w:t>На платформе ABCP есть возможность удобно</w:t>
      </w:r>
      <w:r w:rsidR="00B803EC">
        <w:t>й отгрузки</w:t>
      </w:r>
      <w:r w:rsidRPr="00C21EBC">
        <w:t xml:space="preserve"> товаров</w:t>
      </w:r>
      <w:r>
        <w:t>:</w:t>
      </w:r>
    </w:p>
    <w:p w:rsidR="00C21EBC" w:rsidRDefault="00B803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12.25pt">
            <v:imagedata r:id="rId7" o:title="реализация  в theSklad"/>
          </v:shape>
        </w:pict>
      </w:r>
    </w:p>
    <w:p w:rsidR="00B803EC" w:rsidRPr="00B803EC" w:rsidRDefault="00C21EBC">
      <w:r w:rsidRPr="00C21EBC">
        <w:t xml:space="preserve">Для получения этих данных </w:t>
      </w:r>
      <w:r>
        <w:t>разработан API, описанный на странице</w:t>
      </w:r>
      <w:r w:rsidR="00B803EC">
        <w:t xml:space="preserve"> </w:t>
      </w:r>
      <w:hyperlink r:id="rId8" w:history="1">
        <w:r w:rsidR="00B803EC" w:rsidRPr="00797458">
          <w:rPr>
            <w:rStyle w:val="a3"/>
          </w:rPr>
          <w:t>https://www.abcp.ru/wiki/API.TS.Admi</w:t>
        </w:r>
        <w:r w:rsidR="00B803EC" w:rsidRPr="00797458">
          <w:rPr>
            <w:rStyle w:val="a3"/>
            <w:lang w:val="en-US"/>
          </w:rPr>
          <w:t>n</w:t>
        </w:r>
      </w:hyperlink>
    </w:p>
    <w:p w:rsidR="00C21EBC" w:rsidRDefault="00C21EBC">
      <w:r>
        <w:t>Для загрузки данных через API используется внешняя обработка «</w:t>
      </w:r>
      <w:r w:rsidR="00B803EC">
        <w:t>Реализация</w:t>
      </w:r>
      <w:r w:rsidRPr="00C21EBC">
        <w:t xml:space="preserve"> из The Sklad ABCP УТ 11</w:t>
      </w:r>
      <w:r>
        <w:t>.epf». Она добавляется в справочник внешних отчетов и обработок:</w:t>
      </w:r>
    </w:p>
    <w:p w:rsidR="00C21EBC" w:rsidRDefault="00C21EBC"/>
    <w:p w:rsidR="00C21EBC" w:rsidRDefault="00B803EC">
      <w:r>
        <w:pict>
          <v:shape id="_x0000_i1028" type="#_x0000_t75" style="width:467.25pt;height:231.75pt">
            <v:imagedata r:id="rId9" o:title="реализация 03 загрузить из файла"/>
          </v:shape>
        </w:pict>
      </w:r>
    </w:p>
    <w:p w:rsidR="00C21EBC" w:rsidRDefault="00C21EBC">
      <w:r>
        <w:t>Для удобного доступа настраивается размещение обработки в интерфейсе:</w:t>
      </w:r>
    </w:p>
    <w:p w:rsidR="00C21EBC" w:rsidRDefault="00B803EC">
      <w:r>
        <w:lastRenderedPageBreak/>
        <w:pict>
          <v:shape id="_x0000_i1029" type="#_x0000_t75" style="width:467.25pt;height:399.75pt">
            <v:imagedata r:id="rId10" o:title="реализация 04 размещение"/>
          </v:shape>
        </w:pict>
      </w:r>
    </w:p>
    <w:p w:rsidR="00C21EBC" w:rsidRDefault="00C21EBC">
      <w:r>
        <w:t>Для автоматической работы настраивается расписание (обычно конец рабочего дня каждый день):</w:t>
      </w:r>
    </w:p>
    <w:p w:rsidR="00C21EBC" w:rsidRDefault="00B803EC">
      <w:r>
        <w:pict>
          <v:shape id="_x0000_i1030" type="#_x0000_t75" style="width:467.25pt;height:176.25pt">
            <v:imagedata r:id="rId11" o:title="реализация 05 расписание"/>
          </v:shape>
        </w:pict>
      </w:r>
    </w:p>
    <w:p w:rsidR="00C21EBC" w:rsidRDefault="00C21EBC">
      <w:r>
        <w:t>После добавления обработки в справочник настраивается видимость её для пользователей:</w:t>
      </w:r>
    </w:p>
    <w:p w:rsidR="00C21EBC" w:rsidRDefault="00B803EC">
      <w:r>
        <w:lastRenderedPageBreak/>
        <w:pict>
          <v:shape id="_x0000_i1025" type="#_x0000_t75" style="width:467.25pt;height:165pt">
            <v:imagedata r:id="rId12" o:title="поступление 06 доп"/>
          </v:shape>
        </w:pict>
      </w:r>
    </w:p>
    <w:p w:rsidR="00C21EBC" w:rsidRDefault="00B803EC">
      <w:r>
        <w:pict>
          <v:shape id="_x0000_i1026" type="#_x0000_t75" style="width:327pt;height:252pt">
            <v:imagedata r:id="rId13" o:title="поступление 07 настройка списка"/>
          </v:shape>
        </w:pict>
      </w:r>
    </w:p>
    <w:p w:rsidR="00C21EBC" w:rsidRDefault="00C21EBC">
      <w:r>
        <w:t>Если обработки нет в списке, нажимаем «Настроить список»:</w:t>
      </w:r>
    </w:p>
    <w:p w:rsidR="00C21EBC" w:rsidRDefault="00B803EC">
      <w:r>
        <w:lastRenderedPageBreak/>
        <w:pict>
          <v:shape id="_x0000_i1031" type="#_x0000_t75" style="width:363pt;height:273pt">
            <v:imagedata r:id="rId14" o:title="реализация 08 галочки"/>
          </v:shape>
        </w:pict>
      </w:r>
    </w:p>
    <w:p w:rsidR="00C21EBC" w:rsidRDefault="00C21EBC">
      <w:r>
        <w:t>После этого обработка появляется в списке и доступна для выполнения:</w:t>
      </w:r>
    </w:p>
    <w:p w:rsidR="00C21EBC" w:rsidRDefault="00B803EC">
      <w:r>
        <w:pict>
          <v:shape id="_x0000_i1032" type="#_x0000_t75" style="width:329.25pt;height:255.75pt">
            <v:imagedata r:id="rId15" o:title="реализация 09 в списке доп.обработок"/>
          </v:shape>
        </w:pict>
      </w:r>
    </w:p>
    <w:p w:rsidR="00CD768A" w:rsidRDefault="00CD768A">
      <w:r>
        <w:t>После запуска обработки необходимы первоначальные настройки:</w:t>
      </w:r>
    </w:p>
    <w:p w:rsidR="00CD768A" w:rsidRDefault="00B803EC">
      <w:r>
        <w:lastRenderedPageBreak/>
        <w:pict>
          <v:shape id="_x0000_i1033" type="#_x0000_t75" style="width:467.25pt;height:258pt">
            <v:imagedata r:id="rId16" o:title="реализация 10 настройки"/>
          </v:shape>
        </w:pict>
      </w:r>
    </w:p>
    <w:p w:rsidR="00C21EBC" w:rsidRDefault="00CD768A" w:rsidP="00FF7DD5">
      <w:pPr>
        <w:jc w:val="both"/>
      </w:pPr>
      <w:r>
        <w:t xml:space="preserve">Адрес сервиса, пользователь и пароль для доступа к API предоставляет тех.поддержка </w:t>
      </w:r>
      <w:r>
        <w:rPr>
          <w:lang w:val="en-US"/>
        </w:rPr>
        <w:t>ABCP</w:t>
      </w:r>
      <w:r w:rsidRPr="00CD768A">
        <w:t xml:space="preserve"> </w:t>
      </w:r>
      <w:r>
        <w:t>по заявке</w:t>
      </w:r>
      <w:r w:rsidRPr="00CD768A">
        <w:t xml:space="preserve">. </w:t>
      </w:r>
      <w:r w:rsidR="00FF7DD5">
        <w:t>Организация, склад, ставка НДС, порядок расчетов, вид номенклатуры используются для корректного создания документов и номенклатуры. Необходимо отметить флажком «Синхронизировать по входящему №» для корректного сопоставления  данных ABCP и 1С.</w:t>
      </w:r>
      <w:r w:rsidR="0036087C">
        <w:t xml:space="preserve"> Глубина просмотра указывает количество дней от текущей даты, за которое будут загружены документы.</w:t>
      </w:r>
    </w:p>
    <w:p w:rsidR="00FF7DD5" w:rsidRDefault="00FF7DD5" w:rsidP="00FF7DD5">
      <w:pPr>
        <w:jc w:val="both"/>
      </w:pPr>
      <w:r>
        <w:t>Если установлен флажок «Не проводить документы», тогда созданные документы не проводятся.</w:t>
      </w:r>
    </w:p>
    <w:p w:rsidR="00FF7DD5" w:rsidRDefault="00FF7DD5" w:rsidP="00FF7DD5">
      <w:pPr>
        <w:jc w:val="both"/>
      </w:pPr>
      <w:r>
        <w:t>Если установлен флажок «Отладка», тогда выводятся тексты запросов к ABCP и ответов с сервера в формате JSON.</w:t>
      </w:r>
    </w:p>
    <w:p w:rsidR="00B803EC" w:rsidRPr="00B803EC" w:rsidRDefault="00B803EC" w:rsidP="00FF7DD5">
      <w:pPr>
        <w:jc w:val="both"/>
      </w:pPr>
      <w:r>
        <w:t xml:space="preserve">Для сопоставления данных из </w:t>
      </w:r>
      <w:r>
        <w:rPr>
          <w:lang w:val="en-US"/>
        </w:rPr>
        <w:t>ABCP</w:t>
      </w:r>
      <w:r w:rsidRPr="00B803EC">
        <w:t xml:space="preserve"> </w:t>
      </w:r>
      <w:r>
        <w:t>1С по идентификатору отгрузки, в 1С у документа «Реализация товаров и услуг» необходимо создать числовой реквизит и выбрать его в настройках обработки:</w:t>
      </w:r>
    </w:p>
    <w:p w:rsidR="00B803EC" w:rsidRDefault="00B803EC" w:rsidP="00FF7DD5">
      <w:pPr>
        <w:jc w:val="both"/>
      </w:pPr>
      <w:r>
        <w:pict>
          <v:shape id="_x0000_i1042" type="#_x0000_t75" style="width:465.75pt;height:74.25pt">
            <v:imagedata r:id="rId17" o:title="реализация доп.реквизит"/>
          </v:shape>
        </w:pict>
      </w:r>
    </w:p>
    <w:p w:rsidR="00B803EC" w:rsidRDefault="00B803EC" w:rsidP="00FF7DD5">
      <w:pPr>
        <w:jc w:val="both"/>
      </w:pPr>
      <w:r>
        <w:t>После настройки, их необходимо сохранить соответствующей кнопкой.</w:t>
      </w:r>
    </w:p>
    <w:p w:rsidR="0036087C" w:rsidRPr="0036087C" w:rsidRDefault="0036087C" w:rsidP="00FF7DD5">
      <w:pPr>
        <w:jc w:val="both"/>
      </w:pPr>
      <w:r>
        <w:t>На закладке «</w:t>
      </w:r>
      <w:r w:rsidR="00B803EC">
        <w:t>Реализации</w:t>
      </w:r>
      <w:r>
        <w:t xml:space="preserve">» </w:t>
      </w:r>
      <w:r w:rsidRPr="0036087C">
        <w:t>производится интерактивная загрузка документов:</w:t>
      </w:r>
    </w:p>
    <w:p w:rsidR="0036087C" w:rsidRDefault="00B803EC" w:rsidP="00FF7DD5">
      <w:pPr>
        <w:jc w:val="both"/>
      </w:pPr>
      <w:r>
        <w:lastRenderedPageBreak/>
        <w:pict>
          <v:shape id="_x0000_i1035" type="#_x0000_t75" style="width:467.25pt;height:262.5pt">
            <v:imagedata r:id="rId18" o:title="реализация 12 загрузить по всем"/>
          </v:shape>
        </w:pict>
      </w:r>
      <w:r>
        <w:pict>
          <v:shape id="_x0000_i1034" type="#_x0000_t75" style="width:467.25pt;height:237.75pt">
            <v:imagedata r:id="rId19" o:title="реализация 11 загрузка"/>
          </v:shape>
        </w:pict>
      </w:r>
    </w:p>
    <w:p w:rsidR="0036087C" w:rsidRPr="0036087C" w:rsidRDefault="0036087C" w:rsidP="00FF7DD5">
      <w:pPr>
        <w:jc w:val="both"/>
      </w:pPr>
      <w:r>
        <w:t>Нажимаем «Загрузить всё», при этом загружаются все докуме</w:t>
      </w:r>
      <w:r w:rsidRPr="0036087C">
        <w:t xml:space="preserve">нты по всем </w:t>
      </w:r>
      <w:r w:rsidR="00B803EC">
        <w:t>клиентам на глубину просмотра</w:t>
      </w:r>
      <w:r w:rsidRPr="0036087C">
        <w:t>:</w:t>
      </w:r>
    </w:p>
    <w:p w:rsidR="0036087C" w:rsidRDefault="00B803EC" w:rsidP="00FF7DD5">
      <w:pPr>
        <w:jc w:val="both"/>
      </w:pPr>
      <w:r>
        <w:lastRenderedPageBreak/>
        <w:pict>
          <v:shape id="_x0000_i1036" type="#_x0000_t75" style="width:467.25pt;height:262.5pt">
            <v:imagedata r:id="rId18" o:title="реализация 12 загрузить по всем"/>
          </v:shape>
        </w:pict>
      </w:r>
    </w:p>
    <w:p w:rsidR="0036087C" w:rsidRDefault="0036087C" w:rsidP="00FF7DD5">
      <w:pPr>
        <w:jc w:val="both"/>
      </w:pPr>
      <w:r>
        <w:t>После загрузки в нижней части обработки отображаются позиции загруженного документа:</w:t>
      </w:r>
    </w:p>
    <w:p w:rsidR="0036087C" w:rsidRDefault="00B803EC" w:rsidP="00FF7DD5">
      <w:pPr>
        <w:jc w:val="both"/>
      </w:pPr>
      <w:r>
        <w:pict>
          <v:shape id="_x0000_i1037" type="#_x0000_t75" style="width:467.25pt;height:235.5pt">
            <v:imagedata r:id="rId20" o:title="реализация 13 выделенный документ"/>
          </v:shape>
        </w:pict>
      </w:r>
    </w:p>
    <w:p w:rsidR="0036087C" w:rsidRDefault="0036087C" w:rsidP="0036087C">
      <w:pPr>
        <w:jc w:val="both"/>
      </w:pPr>
      <w:r>
        <w:t>После этого сопоставляем номенклатуру по артикулу и бренду:</w:t>
      </w:r>
    </w:p>
    <w:p w:rsidR="0036087C" w:rsidRDefault="00B803EC" w:rsidP="00FF7DD5">
      <w:pPr>
        <w:jc w:val="both"/>
      </w:pPr>
      <w:r>
        <w:lastRenderedPageBreak/>
        <w:pict>
          <v:shape id="_x0000_i1038" type="#_x0000_t75" style="width:467.25pt;height:236.25pt">
            <v:imagedata r:id="rId21" o:title="реализация 14 сопоставить номенклатуру"/>
          </v:shape>
        </w:pict>
      </w:r>
    </w:p>
    <w:p w:rsidR="0036087C" w:rsidRDefault="0036087C" w:rsidP="00FF7DD5">
      <w:pPr>
        <w:jc w:val="both"/>
      </w:pPr>
      <w:r>
        <w:t>Затем сопоставляем документы:</w:t>
      </w:r>
    </w:p>
    <w:p w:rsidR="0036087C" w:rsidRDefault="00B803EC" w:rsidP="00FF7DD5">
      <w:pPr>
        <w:jc w:val="both"/>
      </w:pPr>
      <w:r>
        <w:pict>
          <v:shape id="_x0000_i1039" type="#_x0000_t75" style="width:467.25pt;height:237pt">
            <v:imagedata r:id="rId22" o:title="реализация 15 сопоставить документы"/>
          </v:shape>
        </w:pict>
      </w:r>
    </w:p>
    <w:p w:rsidR="0036087C" w:rsidRDefault="0036087C" w:rsidP="00FF7DD5">
      <w:pPr>
        <w:jc w:val="both"/>
      </w:pPr>
      <w:r>
        <w:t>В 1С будут созданы документы:</w:t>
      </w:r>
    </w:p>
    <w:p w:rsidR="0036087C" w:rsidRDefault="00B803EC" w:rsidP="00FF7DD5">
      <w:pPr>
        <w:jc w:val="both"/>
      </w:pPr>
      <w:r>
        <w:lastRenderedPageBreak/>
        <w:pict>
          <v:shape id="_x0000_i1040" type="#_x0000_t75" style="width:467.25pt;height:234pt">
            <v:imagedata r:id="rId23" o:title="реализация 16 в 1с"/>
          </v:shape>
        </w:pict>
      </w:r>
    </w:p>
    <w:p w:rsidR="0036087C" w:rsidRDefault="0036087C" w:rsidP="00FF7DD5">
      <w:pPr>
        <w:jc w:val="both"/>
      </w:pPr>
      <w:r>
        <w:t xml:space="preserve">Синхронизация производится по </w:t>
      </w:r>
      <w:r w:rsidR="00B803EC">
        <w:t>данным дополнительного реквизита</w:t>
      </w:r>
      <w:r>
        <w:t>:</w:t>
      </w:r>
    </w:p>
    <w:p w:rsidR="0036087C" w:rsidRPr="00FF7DD5" w:rsidRDefault="00B803EC" w:rsidP="00FF7DD5">
      <w:pPr>
        <w:jc w:val="both"/>
      </w:pPr>
      <w:r>
        <w:pict>
          <v:shape id="_x0000_i1041" type="#_x0000_t75" style="width:467.25pt;height:209.25pt">
            <v:imagedata r:id="rId24" o:title="реализация 17 номер входящего документа"/>
          </v:shape>
        </w:pict>
      </w:r>
    </w:p>
    <w:p w:rsidR="0036087C" w:rsidRDefault="0036087C"/>
    <w:p w:rsidR="0036087C" w:rsidRPr="0036087C" w:rsidRDefault="0036087C" w:rsidP="0036087C"/>
    <w:p w:rsidR="0036087C" w:rsidRDefault="0036087C" w:rsidP="0036087C"/>
    <w:p w:rsidR="00C21EBC" w:rsidRPr="0036087C" w:rsidRDefault="0036087C" w:rsidP="0036087C">
      <w:pPr>
        <w:tabs>
          <w:tab w:val="left" w:pos="2010"/>
        </w:tabs>
      </w:pPr>
      <w:r>
        <w:tab/>
      </w:r>
    </w:p>
    <w:sectPr w:rsidR="00C21EBC" w:rsidRPr="0036087C" w:rsidSect="00F25079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4E" w:rsidRDefault="00EA4F4E" w:rsidP="0036087C">
      <w:pPr>
        <w:spacing w:after="0" w:line="240" w:lineRule="auto"/>
      </w:pPr>
      <w:r>
        <w:separator/>
      </w:r>
    </w:p>
  </w:endnote>
  <w:endnote w:type="continuationSeparator" w:id="1">
    <w:p w:rsidR="00EA4F4E" w:rsidRDefault="00EA4F4E" w:rsidP="0036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03688"/>
      <w:docPartObj>
        <w:docPartGallery w:val="Page Numbers (Bottom of Page)"/>
        <w:docPartUnique/>
      </w:docPartObj>
    </w:sdtPr>
    <w:sdtContent>
      <w:p w:rsidR="0036087C" w:rsidRDefault="006F63DB">
        <w:pPr>
          <w:pStyle w:val="a8"/>
          <w:jc w:val="center"/>
        </w:pPr>
        <w:fldSimple w:instr=" PAGE   \* MERGEFORMAT ">
          <w:r w:rsidR="00B803EC">
            <w:rPr>
              <w:noProof/>
            </w:rPr>
            <w:t>1</w:t>
          </w:r>
        </w:fldSimple>
      </w:p>
    </w:sdtContent>
  </w:sdt>
  <w:p w:rsidR="0036087C" w:rsidRDefault="003608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4E" w:rsidRDefault="00EA4F4E" w:rsidP="0036087C">
      <w:pPr>
        <w:spacing w:after="0" w:line="240" w:lineRule="auto"/>
      </w:pPr>
      <w:r>
        <w:separator/>
      </w:r>
    </w:p>
  </w:footnote>
  <w:footnote w:type="continuationSeparator" w:id="1">
    <w:p w:rsidR="00EA4F4E" w:rsidRDefault="00EA4F4E" w:rsidP="00360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EBC"/>
    <w:rsid w:val="0036087C"/>
    <w:rsid w:val="005A2183"/>
    <w:rsid w:val="006F63DB"/>
    <w:rsid w:val="00B803EC"/>
    <w:rsid w:val="00C21EBC"/>
    <w:rsid w:val="00CD768A"/>
    <w:rsid w:val="00EA4F4E"/>
    <w:rsid w:val="00F25079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E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D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6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087C"/>
  </w:style>
  <w:style w:type="paragraph" w:styleId="a8">
    <w:name w:val="footer"/>
    <w:basedOn w:val="a"/>
    <w:link w:val="a9"/>
    <w:uiPriority w:val="99"/>
    <w:unhideWhenUsed/>
    <w:rsid w:val="0036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p.ru/wiki/API.TS.Admin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AF41-C9AE-4B54-86B1-3E7A311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Загрузка поступлений из ABCP в 1С УТ 11</dc:title>
  <dc:creator>Сердюков К.Е</dc:creator>
  <dc:description>kserdyukov@mail.ru
+79518711457</dc:description>
  <cp:lastModifiedBy>user</cp:lastModifiedBy>
  <cp:revision>4</cp:revision>
  <dcterms:created xsi:type="dcterms:W3CDTF">2022-01-05T09:46:00Z</dcterms:created>
  <dcterms:modified xsi:type="dcterms:W3CDTF">2022-01-05T10:06:00Z</dcterms:modified>
</cp:coreProperties>
</file>